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57C48" w14:textId="77777777" w:rsidR="005464CD" w:rsidRPr="002B7C06" w:rsidRDefault="005464CD" w:rsidP="00434871">
      <w:pPr>
        <w:pStyle w:val="Heading1"/>
        <w:rPr>
          <w:lang w:val="ru-RU"/>
        </w:rPr>
      </w:pPr>
    </w:p>
    <w:p w14:paraId="535DBBFC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2B962D99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E01869E" w14:textId="77777777" w:rsidR="005464CD" w:rsidRPr="008454B9" w:rsidRDefault="005464CD" w:rsidP="008454B9">
            <w:pPr>
              <w:jc w:val="both"/>
              <w:rPr>
                <w:lang w:val="sr-Cyrl-BA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8454B9">
              <w:rPr>
                <w:b/>
                <w:bCs/>
                <w:lang w:val="sr-Cyrl-BA"/>
              </w:rPr>
              <w:t>Монетарна теорија и политика</w:t>
            </w:r>
          </w:p>
        </w:tc>
      </w:tr>
      <w:tr w:rsidR="005464CD" w:rsidRPr="00F469AF" w14:paraId="6D8731EB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B600406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8454B9">
              <w:rPr>
                <w:b/>
                <w:bCs/>
                <w:lang w:val="sr-Cyrl-CS"/>
              </w:rPr>
              <w:t xml:space="preserve"> проф.др Јадранка Ђуровић Тодоровић и проф.др Марина Ђорђевић</w:t>
            </w:r>
          </w:p>
        </w:tc>
      </w:tr>
      <w:tr w:rsidR="005464CD" w:rsidRPr="00F469AF" w14:paraId="7F6B810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92F91B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8454B9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0FBBEF2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A4121D6" w14:textId="0E590A29" w:rsidR="005464CD" w:rsidRPr="009E67D4" w:rsidRDefault="005464CD" w:rsidP="008454B9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434871">
              <w:rPr>
                <w:b/>
                <w:bCs/>
                <w:lang w:val="sr-Cyrl-CS"/>
              </w:rPr>
              <w:t>8</w:t>
            </w:r>
          </w:p>
        </w:tc>
      </w:tr>
      <w:tr w:rsidR="005464CD" w:rsidRPr="00F469AF" w14:paraId="4373913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7D362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3A8CB2B7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397C05B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2FBB2BD1" w14:textId="77777777" w:rsidR="005464CD" w:rsidRPr="00217180" w:rsidRDefault="008454B9" w:rsidP="00C85A02">
            <w:pPr>
              <w:jc w:val="both"/>
              <w:rPr>
                <w:b/>
                <w:bCs/>
                <w:sz w:val="18"/>
                <w:szCs w:val="18"/>
                <w:lang w:val="sr-Cyrl-CS"/>
              </w:rPr>
            </w:pPr>
            <w:r w:rsidRPr="00217180">
              <w:rPr>
                <w:sz w:val="18"/>
                <w:szCs w:val="18"/>
              </w:rPr>
              <w:t xml:space="preserve">Стицање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и продубљивање </w:t>
            </w:r>
            <w:r w:rsidRPr="00217180">
              <w:rPr>
                <w:sz w:val="18"/>
                <w:szCs w:val="18"/>
              </w:rPr>
              <w:t xml:space="preserve">знања везаних за најновија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истраживања и </w:t>
            </w:r>
            <w:r w:rsidRPr="00217180">
              <w:rPr>
                <w:sz w:val="18"/>
                <w:szCs w:val="18"/>
              </w:rPr>
              <w:t xml:space="preserve">достигнућа </w:t>
            </w:r>
            <w:r w:rsidR="00A869FE" w:rsidRPr="00217180">
              <w:rPr>
                <w:sz w:val="18"/>
                <w:szCs w:val="18"/>
                <w:lang w:val="sr-Cyrl-BA"/>
              </w:rPr>
              <w:t>у домену монетарне теорије, резумевање промене парадигме у монетарној теорији, могућност праћења, разумевања и тумачења процеса редизајнирања</w:t>
            </w:r>
            <w:r w:rsidRPr="00217180">
              <w:rPr>
                <w:sz w:val="18"/>
                <w:szCs w:val="18"/>
              </w:rPr>
              <w:t xml:space="preserve"> и спровођења монетарне политике од стране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Народне банке Србије и </w:t>
            </w:r>
            <w:r w:rsidRPr="00217180">
              <w:rPr>
                <w:sz w:val="18"/>
                <w:szCs w:val="18"/>
              </w:rPr>
              <w:t xml:space="preserve">централних банака у свету. </w:t>
            </w:r>
            <w:r w:rsidR="00C2719D" w:rsidRPr="00217180">
              <w:rPr>
                <w:sz w:val="18"/>
                <w:szCs w:val="18"/>
                <w:lang w:val="sr-Cyrl-BA"/>
              </w:rPr>
              <w:t>З</w:t>
            </w:r>
            <w:r w:rsidR="00A869FE" w:rsidRPr="00217180">
              <w:rPr>
                <w:sz w:val="18"/>
                <w:szCs w:val="18"/>
                <w:lang w:val="sr-Cyrl-BA"/>
              </w:rPr>
              <w:t>а студенте који се одлуче да раде докторску дисертацију очекује се да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</w:t>
            </w:r>
            <w:r w:rsidR="00A869FE" w:rsidRPr="00217180">
              <w:rPr>
                <w:sz w:val="18"/>
                <w:szCs w:val="18"/>
                <w:lang w:val="sr-Cyrl-BA"/>
              </w:rPr>
              <w:t>буду оспособљени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(да располажу адеквантим знањима)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 да исту могу да ураде, где би кроз испуњење друштвеног циља израде дисертације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предложили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 мер</w:t>
            </w:r>
            <w:r w:rsidR="00C2719D" w:rsidRPr="00217180">
              <w:rPr>
                <w:sz w:val="18"/>
                <w:szCs w:val="18"/>
                <w:lang w:val="sr-Cyrl-BA"/>
              </w:rPr>
              <w:t>е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 и активности за </w:t>
            </w:r>
            <w:r w:rsidRPr="00217180">
              <w:rPr>
                <w:sz w:val="18"/>
                <w:szCs w:val="18"/>
              </w:rPr>
              <w:t>повећање ефикасности вођења монетарне политике.</w:t>
            </w:r>
          </w:p>
        </w:tc>
      </w:tr>
      <w:tr w:rsidR="005464CD" w:rsidRPr="00F469AF" w14:paraId="2631C058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2B0DC6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1603ADDD" w14:textId="77777777" w:rsidR="005464CD" w:rsidRPr="00217180" w:rsidRDefault="008454B9" w:rsidP="005E7D90">
            <w:pPr>
              <w:jc w:val="both"/>
              <w:rPr>
                <w:sz w:val="18"/>
                <w:szCs w:val="18"/>
                <w:lang w:val="sr-Cyrl-CS"/>
              </w:rPr>
            </w:pPr>
            <w:r w:rsidRPr="00217180">
              <w:rPr>
                <w:sz w:val="18"/>
                <w:szCs w:val="18"/>
              </w:rPr>
              <w:t>Стечена знања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(обим и квалитет) била би у функцији </w:t>
            </w:r>
            <w:r w:rsidRPr="00217180">
              <w:rPr>
                <w:sz w:val="18"/>
                <w:szCs w:val="18"/>
              </w:rPr>
              <w:t>оптимално</w:t>
            </w:r>
            <w:r w:rsidR="00C2719D" w:rsidRPr="00217180">
              <w:rPr>
                <w:sz w:val="18"/>
                <w:szCs w:val="18"/>
                <w:lang w:val="sr-Cyrl-BA"/>
              </w:rPr>
              <w:t>г</w:t>
            </w:r>
            <w:r w:rsidRPr="00217180">
              <w:rPr>
                <w:sz w:val="18"/>
                <w:szCs w:val="18"/>
              </w:rPr>
              <w:t xml:space="preserve"> управљањ</w:t>
            </w:r>
            <w:r w:rsidR="00C2719D" w:rsidRPr="00217180">
              <w:rPr>
                <w:sz w:val="18"/>
                <w:szCs w:val="18"/>
                <w:lang w:val="sr-Cyrl-BA"/>
              </w:rPr>
              <w:t>а</w:t>
            </w:r>
            <w:r w:rsidRPr="00217180">
              <w:rPr>
                <w:sz w:val="18"/>
                <w:szCs w:val="18"/>
              </w:rPr>
              <w:t xml:space="preserve"> процесима 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и активностима </w:t>
            </w:r>
            <w:r w:rsidRPr="00217180">
              <w:rPr>
                <w:sz w:val="18"/>
                <w:szCs w:val="18"/>
              </w:rPr>
              <w:t xml:space="preserve">у монетарној сфери. </w:t>
            </w:r>
            <w:r w:rsidR="00C2719D" w:rsidRPr="00217180">
              <w:rPr>
                <w:sz w:val="18"/>
                <w:szCs w:val="18"/>
                <w:lang w:val="sr-Cyrl-BA"/>
              </w:rPr>
              <w:t>Студенти би били о</w:t>
            </w:r>
            <w:r w:rsidRPr="00217180">
              <w:rPr>
                <w:sz w:val="18"/>
                <w:szCs w:val="18"/>
              </w:rPr>
              <w:t>способљен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и </w:t>
            </w:r>
            <w:r w:rsidRPr="00217180">
              <w:rPr>
                <w:sz w:val="18"/>
                <w:szCs w:val="18"/>
              </w:rPr>
              <w:t xml:space="preserve"> за вођење 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и учешће у </w:t>
            </w:r>
            <w:r w:rsidRPr="00217180">
              <w:rPr>
                <w:sz w:val="18"/>
                <w:szCs w:val="18"/>
              </w:rPr>
              <w:t xml:space="preserve">сложених истраживања из области интеракције монетарног и реалног сектора, 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а </w:t>
            </w:r>
            <w:r w:rsidRPr="00217180">
              <w:rPr>
                <w:sz w:val="18"/>
                <w:szCs w:val="18"/>
              </w:rPr>
              <w:t xml:space="preserve">све у функцији предлагања </w:t>
            </w:r>
            <w:r w:rsidR="00C2719D" w:rsidRPr="00217180">
              <w:rPr>
                <w:sz w:val="18"/>
                <w:szCs w:val="18"/>
                <w:lang w:val="sr-Cyrl-BA"/>
              </w:rPr>
              <w:t>адекватних измена у монетарној стратегији и примењеним инструментима монетарног регулисања у циљу</w:t>
            </w:r>
            <w:r w:rsidRPr="00217180">
              <w:rPr>
                <w:sz w:val="18"/>
                <w:szCs w:val="18"/>
              </w:rPr>
              <w:t xml:space="preserve"> вођењ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а оптималне </w:t>
            </w:r>
            <w:r w:rsidRPr="00217180">
              <w:rPr>
                <w:sz w:val="18"/>
                <w:szCs w:val="18"/>
              </w:rPr>
              <w:t xml:space="preserve">монетарне политике </w:t>
            </w:r>
            <w:r w:rsidR="00C2719D" w:rsidRPr="00217180">
              <w:rPr>
                <w:sz w:val="18"/>
                <w:szCs w:val="18"/>
                <w:lang w:val="sr-Cyrl-BA"/>
              </w:rPr>
              <w:t>од стране</w:t>
            </w:r>
            <w:r w:rsidRPr="00217180">
              <w:rPr>
                <w:sz w:val="18"/>
                <w:szCs w:val="18"/>
              </w:rPr>
              <w:t xml:space="preserve"> централни</w:t>
            </w:r>
            <w:r w:rsidR="00C2719D" w:rsidRPr="00217180">
              <w:rPr>
                <w:sz w:val="18"/>
                <w:szCs w:val="18"/>
                <w:lang w:val="sr-Cyrl-BA"/>
              </w:rPr>
              <w:t>х</w:t>
            </w:r>
            <w:r w:rsidRPr="00217180">
              <w:rPr>
                <w:sz w:val="18"/>
                <w:szCs w:val="18"/>
              </w:rPr>
              <w:t xml:space="preserve"> бан</w:t>
            </w:r>
            <w:r w:rsidR="00C2719D" w:rsidRPr="00217180">
              <w:rPr>
                <w:sz w:val="18"/>
                <w:szCs w:val="18"/>
                <w:lang w:val="sr-Cyrl-BA"/>
              </w:rPr>
              <w:t>а</w:t>
            </w:r>
            <w:r w:rsidRPr="00217180">
              <w:rPr>
                <w:sz w:val="18"/>
                <w:szCs w:val="18"/>
              </w:rPr>
              <w:t xml:space="preserve">ка. </w:t>
            </w:r>
            <w:r w:rsidR="00C2719D" w:rsidRPr="00217180">
              <w:rPr>
                <w:sz w:val="18"/>
                <w:szCs w:val="18"/>
                <w:lang w:val="sr-Cyrl-BA"/>
              </w:rPr>
              <w:t>Студенти би били оспособљени да раде</w:t>
            </w:r>
            <w:r w:rsidRPr="00217180">
              <w:rPr>
                <w:sz w:val="18"/>
                <w:szCs w:val="18"/>
              </w:rPr>
              <w:t xml:space="preserve"> у институцијалма које  креирају макроекономску политику земље (научно-истраживачке институције, надлежна министарства у извршној власти</w:t>
            </w:r>
            <w:r w:rsidR="00C85A02" w:rsidRPr="00217180">
              <w:rPr>
                <w:sz w:val="18"/>
                <w:szCs w:val="18"/>
                <w:lang w:val="sr-Cyrl-BA"/>
              </w:rPr>
              <w:t>, Народна банка Србије</w:t>
            </w:r>
            <w:r w:rsidRPr="00217180">
              <w:rPr>
                <w:sz w:val="18"/>
                <w:szCs w:val="18"/>
              </w:rPr>
              <w:t xml:space="preserve">), </w:t>
            </w:r>
            <w:r w:rsidR="00C85A02" w:rsidRPr="00217180">
              <w:rPr>
                <w:sz w:val="18"/>
                <w:szCs w:val="18"/>
                <w:lang w:val="sr-Cyrl-BA"/>
              </w:rPr>
              <w:t>али</w:t>
            </w:r>
            <w:r w:rsidRPr="00217180">
              <w:rPr>
                <w:sz w:val="18"/>
                <w:szCs w:val="18"/>
              </w:rPr>
              <w:t xml:space="preserve"> и у међународним финансијским институцијама</w:t>
            </w:r>
            <w:r w:rsidR="00217180">
              <w:rPr>
                <w:sz w:val="18"/>
                <w:szCs w:val="18"/>
              </w:rPr>
              <w:t>.</w:t>
            </w:r>
          </w:p>
        </w:tc>
      </w:tr>
      <w:tr w:rsidR="005464CD" w:rsidRPr="00F469AF" w14:paraId="4C1E5025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DACA74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4399B77E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7B2123CD" w14:textId="77777777" w:rsidR="008454B9" w:rsidRPr="005E7D90" w:rsidRDefault="008454B9" w:rsidP="007B75B4">
            <w:pPr>
              <w:jc w:val="both"/>
              <w:rPr>
                <w:i/>
                <w:iCs/>
                <w:sz w:val="18"/>
                <w:szCs w:val="18"/>
                <w:lang w:val="sr-Cyrl-BA"/>
              </w:rPr>
            </w:pPr>
            <w:r w:rsidRPr="005E7D90">
              <w:rPr>
                <w:sz w:val="18"/>
                <w:szCs w:val="18"/>
                <w:lang w:val="sr-Cyrl-BA"/>
              </w:rPr>
              <w:t>Изазови за савремену монетарну теорију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у кризним условима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П</w:t>
            </w:r>
            <w:r w:rsidR="009C3928" w:rsidRPr="005E7D90">
              <w:rPr>
                <w:sz w:val="18"/>
                <w:szCs w:val="18"/>
                <w:lang w:val="sr-Cyrl-BA"/>
              </w:rPr>
              <w:t>ромена парадигме у монетарној теорији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Е</w:t>
            </w:r>
            <w:r w:rsidR="009C3928" w:rsidRPr="005E7D90">
              <w:rPr>
                <w:sz w:val="18"/>
                <w:szCs w:val="18"/>
                <w:lang w:val="sr-Cyrl-BA"/>
              </w:rPr>
              <w:t>волуција монетарне политике у изабраним земљама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Д</w:t>
            </w:r>
            <w:r w:rsidR="009C3928" w:rsidRPr="005E7D90">
              <w:rPr>
                <w:sz w:val="18"/>
                <w:szCs w:val="18"/>
                <w:lang w:val="sr-Cyrl-BA"/>
              </w:rPr>
              <w:t>илеме у дефинисању циљева монетарне политике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И</w:t>
            </w:r>
            <w:r w:rsidRPr="005E7D90">
              <w:rPr>
                <w:sz w:val="18"/>
                <w:szCs w:val="18"/>
                <w:lang w:val="sr-Cyrl-BA"/>
              </w:rPr>
              <w:t>збор оптималне монетарне полити</w:t>
            </w:r>
            <w:r w:rsidR="009C3928" w:rsidRPr="005E7D90">
              <w:rPr>
                <w:sz w:val="18"/>
                <w:szCs w:val="18"/>
                <w:lang w:val="sr-Cyrl-BA"/>
              </w:rPr>
              <w:t>ке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С</w:t>
            </w:r>
            <w:r w:rsidR="009C3928" w:rsidRPr="005E7D90">
              <w:rPr>
                <w:sz w:val="18"/>
                <w:szCs w:val="18"/>
                <w:lang w:val="sr-Cyrl-BA"/>
              </w:rPr>
              <w:t>труктурирање инструмената монетарног регулисања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Анализа ефикасности монетарног инструментаријума; Д</w:t>
            </w:r>
            <w:r w:rsidR="009C3928" w:rsidRPr="005E7D90">
              <w:rPr>
                <w:sz w:val="18"/>
                <w:szCs w:val="18"/>
                <w:lang w:val="sr-Cyrl-BA"/>
              </w:rPr>
              <w:t>инамка и канали утицаја монетарне политике на реални сектор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У</w:t>
            </w:r>
            <w:r w:rsidR="009C3928" w:rsidRPr="005E7D90">
              <w:rPr>
                <w:sz w:val="18"/>
                <w:szCs w:val="18"/>
                <w:lang w:val="sr-Cyrl-BA"/>
              </w:rPr>
              <w:t>тицај реалних кретања на изабрану монетарну стратегију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„Специфична тежина“ појединих монетарних стратегија; Утицај асиметричних информација на вођење монетарне политике; М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онетарна политика заснована на правилима версус 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употреба </w:t>
            </w:r>
            <w:r w:rsidR="009C3928" w:rsidRPr="005E7D90">
              <w:rPr>
                <w:sz w:val="18"/>
                <w:szCs w:val="18"/>
                <w:lang w:val="sr-Cyrl-BA"/>
              </w:rPr>
              <w:t>дискрецион</w:t>
            </w:r>
            <w:r w:rsidR="007021E5" w:rsidRPr="005E7D90">
              <w:rPr>
                <w:sz w:val="18"/>
                <w:szCs w:val="18"/>
                <w:lang w:val="sr-Cyrl-BA"/>
              </w:rPr>
              <w:t>их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мер</w:t>
            </w:r>
            <w:r w:rsidR="007021E5" w:rsidRPr="005E7D90">
              <w:rPr>
                <w:sz w:val="18"/>
                <w:szCs w:val="18"/>
                <w:lang w:val="sr-Cyrl-BA"/>
              </w:rPr>
              <w:t>а;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Проблеми у вођењу монетарне политике; А</w:t>
            </w:r>
            <w:r w:rsidR="009C3928" w:rsidRPr="005E7D90">
              <w:rPr>
                <w:sz w:val="18"/>
                <w:szCs w:val="18"/>
                <w:lang w:val="sr-Cyrl-BA"/>
              </w:rPr>
              <w:t>нализа достигнутог нивоа незавсности централних банака</w:t>
            </w:r>
            <w:r w:rsidR="007021E5" w:rsidRPr="005E7D90">
              <w:rPr>
                <w:sz w:val="18"/>
                <w:szCs w:val="18"/>
                <w:lang w:val="sr-Cyrl-BA"/>
              </w:rPr>
              <w:t>; Детерминанте структуре монетарних агрегата;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И</w:t>
            </w:r>
            <w:r w:rsidR="009C3928" w:rsidRPr="005E7D90">
              <w:rPr>
                <w:sz w:val="18"/>
                <w:szCs w:val="18"/>
                <w:lang w:val="sr-Cyrl-BA"/>
              </w:rPr>
              <w:t>змењена улога централне банке у кризним ситуацијама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Улога централне банке на девизном тржишту; С</w:t>
            </w:r>
            <w:r w:rsidR="009C3928" w:rsidRPr="005E7D90">
              <w:rPr>
                <w:sz w:val="18"/>
                <w:szCs w:val="18"/>
                <w:lang w:val="sr-Cyrl-BA"/>
              </w:rPr>
              <w:t>личности и разлике у вођењу монетарне политике у условима употребе сопствене валуте у односу на примену заједничке валуте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>Савремени начин мерења инфлације</w:t>
            </w:r>
            <w:r w:rsidR="00C2719D" w:rsidRPr="005E7D90">
              <w:rPr>
                <w:sz w:val="18"/>
                <w:szCs w:val="18"/>
                <w:lang w:val="sr-Cyrl-BA"/>
              </w:rPr>
              <w:t>; Координација у вођењу монетарне и фискалне политике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. </w:t>
            </w:r>
          </w:p>
          <w:p w14:paraId="4167772B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395384AA" w14:textId="77777777" w:rsidR="005464CD" w:rsidRPr="005E7D90" w:rsidRDefault="008454B9" w:rsidP="007B75B4">
            <w:pPr>
              <w:jc w:val="both"/>
              <w:rPr>
                <w:i/>
                <w:iCs/>
                <w:sz w:val="18"/>
                <w:szCs w:val="18"/>
                <w:lang w:val="sr-Cyrl-CS"/>
              </w:rPr>
            </w:pPr>
            <w:r w:rsidRPr="005E7D90">
              <w:rPr>
                <w:sz w:val="18"/>
                <w:szCs w:val="18"/>
              </w:rPr>
              <w:t xml:space="preserve">Предавања </w:t>
            </w:r>
            <w:r w:rsidR="007021E5" w:rsidRPr="005E7D90">
              <w:rPr>
                <w:sz w:val="18"/>
                <w:szCs w:val="18"/>
              </w:rPr>
              <w:t xml:space="preserve">тематских целина датих у садржају предмета </w:t>
            </w:r>
            <w:r w:rsidRPr="005E7D90">
              <w:rPr>
                <w:sz w:val="18"/>
                <w:szCs w:val="18"/>
              </w:rPr>
              <w:t>уз коришћење презентација. Презентација студијско – истраживачког рада кандидата према унапред задатим темама које садрже теоријски и емпиријски део</w:t>
            </w:r>
            <w:r w:rsidR="00A869FE" w:rsidRPr="005E7D90">
              <w:rPr>
                <w:sz w:val="18"/>
                <w:szCs w:val="18"/>
                <w:lang w:val="sr-Cyrl-BA"/>
              </w:rPr>
              <w:t xml:space="preserve"> (семнарски радови)</w:t>
            </w:r>
            <w:r w:rsidRPr="005E7D90">
              <w:rPr>
                <w:sz w:val="18"/>
                <w:szCs w:val="18"/>
              </w:rPr>
              <w:t>. Дискусија на основу презент</w:t>
            </w:r>
            <w:r w:rsidR="00A869FE" w:rsidRPr="005E7D90">
              <w:rPr>
                <w:sz w:val="18"/>
                <w:szCs w:val="18"/>
                <w:lang w:val="sr-Cyrl-BA"/>
              </w:rPr>
              <w:t>ованог</w:t>
            </w:r>
            <w:r w:rsidRPr="005E7D90">
              <w:rPr>
                <w:sz w:val="18"/>
                <w:szCs w:val="18"/>
              </w:rPr>
              <w:t xml:space="preserve"> истраживачког рада кандидата.</w:t>
            </w:r>
          </w:p>
          <w:p w14:paraId="541531A4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B27BD4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1F5870A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034A5E2F" w14:textId="223B365C" w:rsidR="005464CD" w:rsidRPr="00217180" w:rsidRDefault="00C85A02" w:rsidP="007B75B4">
            <w:pPr>
              <w:jc w:val="both"/>
              <w:rPr>
                <w:bCs/>
              </w:rPr>
            </w:pPr>
            <w:r w:rsidRPr="00217180">
              <w:rPr>
                <w:bCs/>
              </w:rPr>
              <w:t>Mishkin, F. (</w:t>
            </w:r>
            <w:r w:rsidR="00217180" w:rsidRPr="00217180">
              <w:rPr>
                <w:bCs/>
              </w:rPr>
              <w:t>20</w:t>
            </w:r>
            <w:r w:rsidR="00434871">
              <w:rPr>
                <w:bCs/>
              </w:rPr>
              <w:t>20</w:t>
            </w:r>
            <w:r w:rsidR="00217180" w:rsidRPr="00217180">
              <w:rPr>
                <w:bCs/>
              </w:rPr>
              <w:t xml:space="preserve">). </w:t>
            </w:r>
            <w:r w:rsidR="00217180" w:rsidRPr="00217180">
              <w:rPr>
                <w:bCs/>
                <w:i/>
              </w:rPr>
              <w:t>Monetary Policy Strategy</w:t>
            </w:r>
            <w:r w:rsidR="00217180" w:rsidRPr="00217180">
              <w:rPr>
                <w:bCs/>
              </w:rPr>
              <w:t>. The MIT Press Cambridge</w:t>
            </w:r>
          </w:p>
          <w:p w14:paraId="570BD27E" w14:textId="43DF57BC" w:rsidR="00217180" w:rsidRDefault="00217180" w:rsidP="007B75B4">
            <w:pPr>
              <w:jc w:val="both"/>
              <w:rPr>
                <w:bCs/>
              </w:rPr>
            </w:pPr>
            <w:r w:rsidRPr="00217180">
              <w:rPr>
                <w:bCs/>
              </w:rPr>
              <w:t>Cecchett</w:t>
            </w:r>
            <w:r w:rsidR="00434871">
              <w:rPr>
                <w:bCs/>
              </w:rPr>
              <w:t>i</w:t>
            </w:r>
            <w:r w:rsidRPr="00217180">
              <w:rPr>
                <w:bCs/>
              </w:rPr>
              <w:t>, S</w:t>
            </w:r>
            <w:r>
              <w:rPr>
                <w:bCs/>
              </w:rPr>
              <w:t>.</w:t>
            </w:r>
            <w:r w:rsidRPr="00217180">
              <w:rPr>
                <w:bCs/>
              </w:rPr>
              <w:t>, Schoenholtz, K</w:t>
            </w:r>
            <w:r>
              <w:rPr>
                <w:bCs/>
              </w:rPr>
              <w:t>.</w:t>
            </w:r>
            <w:r w:rsidRPr="00217180">
              <w:rPr>
                <w:bCs/>
              </w:rPr>
              <w:t>, Fackler, J. (2011).</w:t>
            </w:r>
            <w:r>
              <w:rPr>
                <w:bCs/>
              </w:rPr>
              <w:t xml:space="preserve"> </w:t>
            </w:r>
            <w:r w:rsidRPr="00217180">
              <w:rPr>
                <w:bCs/>
                <w:i/>
              </w:rPr>
              <w:t>Money, Banking, and Financial Markets</w:t>
            </w:r>
            <w:r>
              <w:rPr>
                <w:bCs/>
              </w:rPr>
              <w:t>. McGraw-Hill Irwin</w:t>
            </w:r>
          </w:p>
          <w:p w14:paraId="7B970610" w14:textId="77777777" w:rsidR="00217180" w:rsidRDefault="00217180" w:rsidP="007B75B4">
            <w:pPr>
              <w:jc w:val="both"/>
              <w:rPr>
                <w:bCs/>
              </w:rPr>
            </w:pPr>
            <w:r>
              <w:rPr>
                <w:bCs/>
              </w:rPr>
              <w:t xml:space="preserve">Bernholz, P. (2015). </w:t>
            </w:r>
            <w:r w:rsidRPr="00217180">
              <w:rPr>
                <w:bCs/>
                <w:i/>
              </w:rPr>
              <w:t>Monetary Regimes and Inflation</w:t>
            </w:r>
            <w:r>
              <w:rPr>
                <w:bCs/>
              </w:rPr>
              <w:t>. Edward Elgar Publishing. Cheltenham. UK</w:t>
            </w:r>
            <w:r w:rsidRPr="00217180">
              <w:rPr>
                <w:bCs/>
              </w:rPr>
              <w:t xml:space="preserve"> </w:t>
            </w:r>
          </w:p>
          <w:p w14:paraId="6BD07FEF" w14:textId="77777777" w:rsidR="00217180" w:rsidRDefault="00217180" w:rsidP="007B75B4">
            <w:pPr>
              <w:jc w:val="both"/>
              <w:rPr>
                <w:bCs/>
              </w:rPr>
            </w:pPr>
            <w:r>
              <w:rPr>
                <w:bCs/>
              </w:rPr>
              <w:t>De Grauwe, P. (2007. Economics of Monetary Union. Oxford University Press</w:t>
            </w:r>
          </w:p>
          <w:p w14:paraId="38C8D1DC" w14:textId="77777777" w:rsidR="005464CD" w:rsidRPr="00F469AF" w:rsidRDefault="00217180" w:rsidP="005E7D90">
            <w:pPr>
              <w:jc w:val="both"/>
              <w:rPr>
                <w:lang w:val="sr-Cyrl-CS"/>
              </w:rPr>
            </w:pPr>
            <w:r>
              <w:rPr>
                <w:bCs/>
              </w:rPr>
              <w:t xml:space="preserve">Bain, K ., Howells, P. (2009). Monetary Economics – Policy and its Theoretical Basis. Palgrave MacMillan </w:t>
            </w:r>
          </w:p>
        </w:tc>
      </w:tr>
      <w:tr w:rsidR="005464CD" w:rsidRPr="00F469AF" w14:paraId="36D6AD85" w14:textId="77777777" w:rsidTr="007B75B4">
        <w:trPr>
          <w:trHeight w:val="227"/>
          <w:jc w:val="center"/>
        </w:trPr>
        <w:tc>
          <w:tcPr>
            <w:tcW w:w="2873" w:type="dxa"/>
          </w:tcPr>
          <w:p w14:paraId="0E94931A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74DC052A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7BF095B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0287511C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4CB896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6F631632" w14:textId="77777777" w:rsidR="005464CD" w:rsidRPr="00F469AF" w:rsidRDefault="00C85A02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предавања, презентације приступних и семинарских радова, студије случаја, групне дискусије.</w:t>
            </w:r>
          </w:p>
          <w:p w14:paraId="47577DF1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269155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C3F4863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42C8ADB2" w14:textId="415EBC29" w:rsidR="005464CD" w:rsidRPr="001B5BD0" w:rsidRDefault="005464CD" w:rsidP="007B75B4">
            <w:pPr>
              <w:jc w:val="both"/>
              <w:rPr>
                <w:lang w:val="sr-Latn-RS"/>
              </w:rPr>
            </w:pPr>
            <w:r w:rsidRPr="0013078C">
              <w:t xml:space="preserve">Презентација пројекта: </w:t>
            </w:r>
            <w:r w:rsidR="00434871">
              <w:rPr>
                <w:lang w:val="sr-Cyrl-RS"/>
              </w:rPr>
              <w:t>5</w:t>
            </w:r>
            <w:r w:rsidRPr="0013078C">
              <w:t xml:space="preserve">0                                      Усмени/писмени испит: </w:t>
            </w:r>
            <w:r w:rsidR="00434871">
              <w:rPr>
                <w:lang w:val="sr-Cyrl-RS"/>
              </w:rPr>
              <w:t>5</w:t>
            </w:r>
            <w:r w:rsidR="001B5BD0">
              <w:rPr>
                <w:lang w:val="sr-Latn-RS"/>
              </w:rPr>
              <w:t>0</w:t>
            </w:r>
            <w:bookmarkStart w:id="0" w:name="_GoBack"/>
            <w:bookmarkEnd w:id="0"/>
          </w:p>
          <w:p w14:paraId="27BC6B32" w14:textId="77777777" w:rsidR="0013078C" w:rsidRPr="0013078C" w:rsidRDefault="0013078C" w:rsidP="007B75B4">
            <w:pPr>
              <w:jc w:val="both"/>
              <w:rPr>
                <w:lang w:val="en-US"/>
              </w:rPr>
            </w:pPr>
          </w:p>
        </w:tc>
      </w:tr>
      <w:tr w:rsidR="005464CD" w:rsidRPr="00F469AF" w14:paraId="0D4BC0C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4654D1B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4954592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E2E8295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43EC405F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596E603D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A6EFB4B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EAB651C" w14:textId="77777777" w:rsidR="000A579C" w:rsidRDefault="000A579C"/>
    <w:sectPr w:rsidR="000A579C" w:rsidSect="003367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646D9"/>
    <w:rsid w:val="000A579C"/>
    <w:rsid w:val="00122200"/>
    <w:rsid w:val="0013078C"/>
    <w:rsid w:val="001B5BD0"/>
    <w:rsid w:val="00217180"/>
    <w:rsid w:val="00336790"/>
    <w:rsid w:val="00434871"/>
    <w:rsid w:val="005464CD"/>
    <w:rsid w:val="005E7D90"/>
    <w:rsid w:val="007021E5"/>
    <w:rsid w:val="008454B9"/>
    <w:rsid w:val="0087539C"/>
    <w:rsid w:val="009C3928"/>
    <w:rsid w:val="009E67D4"/>
    <w:rsid w:val="00A869FE"/>
    <w:rsid w:val="00C2719D"/>
    <w:rsid w:val="00C85A02"/>
    <w:rsid w:val="00EB0472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3FBA1"/>
  <w15:docId w15:val="{79740372-9657-4838-B219-0579DD359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48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487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Microsoft</cp:lastModifiedBy>
  <cp:revision>2</cp:revision>
  <dcterms:created xsi:type="dcterms:W3CDTF">2020-06-24T16:27:00Z</dcterms:created>
  <dcterms:modified xsi:type="dcterms:W3CDTF">2020-06-24T16:27:00Z</dcterms:modified>
</cp:coreProperties>
</file>